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 </w:t>
      </w:r>
      <w:r w:rsidR="006778D3">
        <w:rPr>
          <w:rFonts w:ascii="Times New Roman" w:hAnsi="Times New Roman"/>
          <w:sz w:val="24"/>
          <w:szCs w:val="24"/>
        </w:rPr>
        <w:t xml:space="preserve">          </w:t>
      </w:r>
      <w:r w:rsidR="00FC45F9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>«</w:t>
      </w:r>
      <w:r w:rsidR="007E56B1">
        <w:rPr>
          <w:rFonts w:ascii="Times New Roman" w:hAnsi="Times New Roman"/>
          <w:sz w:val="24"/>
          <w:szCs w:val="24"/>
        </w:rPr>
        <w:t>27-28</w:t>
      </w:r>
      <w:r w:rsidR="00E547D8">
        <w:rPr>
          <w:rFonts w:ascii="Times New Roman" w:hAnsi="Times New Roman"/>
          <w:sz w:val="24"/>
          <w:szCs w:val="24"/>
        </w:rPr>
        <w:t xml:space="preserve">» </w:t>
      </w:r>
      <w:r w:rsidR="007E56B1">
        <w:rPr>
          <w:rFonts w:ascii="Times New Roman" w:hAnsi="Times New Roman"/>
          <w:sz w:val="24"/>
          <w:szCs w:val="24"/>
        </w:rPr>
        <w:t>декабря</w:t>
      </w:r>
      <w:r w:rsidR="00E547D8">
        <w:rPr>
          <w:rFonts w:ascii="Times New Roman" w:hAnsi="Times New Roman"/>
          <w:sz w:val="24"/>
          <w:szCs w:val="24"/>
        </w:rPr>
        <w:t xml:space="preserve"> </w:t>
      </w:r>
      <w:r w:rsidR="00C4791D">
        <w:rPr>
          <w:rFonts w:ascii="Times New Roman" w:hAnsi="Times New Roman"/>
          <w:sz w:val="24"/>
          <w:szCs w:val="24"/>
        </w:rPr>
        <w:t>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7E56B1" w:rsidRPr="007E56B1" w:rsidRDefault="007E56B1" w:rsidP="007E56B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E56B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7E56B1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спецтехники для нужд АО «Саханефтегазсбыт» в 2025году.</w:t>
      </w:r>
    </w:p>
    <w:p w:rsidR="007E56B1" w:rsidRPr="007E56B1" w:rsidRDefault="007E56B1" w:rsidP="0002071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7E5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7E56B1">
        <w:rPr>
          <w:rFonts w:ascii="Times New Roman" w:hAnsi="Times New Roman"/>
          <w:sz w:val="24"/>
          <w:szCs w:val="24"/>
        </w:rPr>
        <w:t xml:space="preserve"> (де</w:t>
      </w:r>
      <w:r>
        <w:rPr>
          <w:rFonts w:ascii="Times New Roman" w:hAnsi="Times New Roman"/>
          <w:sz w:val="24"/>
          <w:szCs w:val="24"/>
        </w:rPr>
        <w:t>с</w:t>
      </w:r>
      <w:r w:rsidRPr="007E56B1">
        <w:rPr>
          <w:rFonts w:ascii="Times New Roman" w:hAnsi="Times New Roman"/>
          <w:sz w:val="24"/>
          <w:szCs w:val="24"/>
        </w:rPr>
        <w:t xml:space="preserve">ять) человек, т.е. </w:t>
      </w:r>
      <w:r>
        <w:rPr>
          <w:rFonts w:ascii="Times New Roman" w:hAnsi="Times New Roman"/>
          <w:sz w:val="24"/>
          <w:szCs w:val="24"/>
        </w:rPr>
        <w:t>10</w:t>
      </w:r>
      <w:r w:rsidRPr="007E56B1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Pr="00D500F0" w:rsidRDefault="00D500F0" w:rsidP="00D500F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п.</w:t>
      </w:r>
      <w:r w:rsidR="00FC4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4.9.2.3 Документации Участник</w:t>
      </w:r>
      <w:r w:rsidR="00DF2728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E56B1" w:rsidRPr="007E56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СК «КАРАГИ», г.Магадан</w:t>
      </w:r>
      <w:r w:rsidR="00DF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728"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E56B1" w:rsidRPr="007E56B1">
        <w:rPr>
          <w:rFonts w:ascii="Times New Roman" w:eastAsia="Times New Roman" w:hAnsi="Times New Roman"/>
          <w:sz w:val="24"/>
          <w:szCs w:val="24"/>
          <w:lang w:eastAsia="ar-SA"/>
        </w:rPr>
        <w:t>ООО «Торговый дом Универсальной спецтехники», г.Челябинск</w:t>
      </w:r>
      <w:r w:rsid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7E56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«АвтоСпецВан», г.Миасс,</w:t>
      </w:r>
      <w:r w:rsidR="007E56B1"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5A7ABF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5A7ABF" w:rsidRPr="002E3BA5">
        <w:rPr>
          <w:rFonts w:ascii="Times New Roman" w:hAnsi="Times New Roman"/>
          <w:sz w:val="24"/>
          <w:szCs w:val="24"/>
        </w:rPr>
        <w:t xml:space="preserve">1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5A7ABF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5A7ABF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5A7ABF" w:rsidRPr="00830DE2">
        <w:rPr>
          <w:rFonts w:ascii="Times New Roman" w:hAnsi="Times New Roman"/>
          <w:sz w:val="24"/>
          <w:szCs w:val="24"/>
        </w:rPr>
        <w:t>«</w:t>
      </w:r>
      <w:r w:rsidR="00EF0081">
        <w:rPr>
          <w:rFonts w:ascii="Times New Roman" w:hAnsi="Times New Roman"/>
          <w:sz w:val="24"/>
          <w:szCs w:val="24"/>
        </w:rPr>
        <w:t>2</w:t>
      </w:r>
      <w:r w:rsidR="007E56B1">
        <w:rPr>
          <w:rFonts w:ascii="Times New Roman" w:hAnsi="Times New Roman"/>
          <w:sz w:val="24"/>
          <w:szCs w:val="24"/>
        </w:rPr>
        <w:t>7</w:t>
      </w:r>
      <w:r w:rsidR="005A7ABF" w:rsidRPr="00830DE2">
        <w:rPr>
          <w:rFonts w:ascii="Times New Roman" w:hAnsi="Times New Roman"/>
          <w:sz w:val="24"/>
          <w:szCs w:val="24"/>
        </w:rPr>
        <w:t xml:space="preserve">» </w:t>
      </w:r>
      <w:r w:rsidR="007E56B1">
        <w:rPr>
          <w:rFonts w:ascii="Times New Roman" w:hAnsi="Times New Roman"/>
          <w:sz w:val="24"/>
          <w:szCs w:val="24"/>
        </w:rPr>
        <w:t>декабря</w:t>
      </w:r>
      <w:r w:rsidR="005A7ABF" w:rsidRPr="00830DE2">
        <w:rPr>
          <w:rFonts w:ascii="Times New Roman" w:hAnsi="Times New Roman"/>
          <w:sz w:val="24"/>
          <w:szCs w:val="24"/>
        </w:rPr>
        <w:t xml:space="preserve"> 2024 года</w:t>
      </w:r>
      <w:r w:rsidR="005A7ABF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7ABF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</w:p>
    <w:p w:rsidR="005A7ABF" w:rsidRPr="006A37B0" w:rsidRDefault="00D500F0" w:rsidP="005C40CA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C40C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EF0081">
        <w:rPr>
          <w:rFonts w:ascii="Times New Roman" w:eastAsia="Times New Roman" w:hAnsi="Times New Roman"/>
          <w:sz w:val="24"/>
          <w:szCs w:val="24"/>
          <w:lang w:eastAsia="ar-SA"/>
        </w:rPr>
        <w:t>7:</w:t>
      </w:r>
      <w:r w:rsidR="005A7ABF"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5A7ABF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5E47B6" w:rsidRPr="00830DE2">
        <w:rPr>
          <w:rFonts w:ascii="Times New Roman" w:hAnsi="Times New Roman"/>
          <w:sz w:val="24"/>
          <w:szCs w:val="24"/>
        </w:rPr>
        <w:t>«</w:t>
      </w:r>
      <w:r w:rsidR="005E47B6">
        <w:rPr>
          <w:rFonts w:ascii="Times New Roman" w:hAnsi="Times New Roman"/>
          <w:sz w:val="24"/>
          <w:szCs w:val="24"/>
        </w:rPr>
        <w:t>27</w:t>
      </w:r>
      <w:r w:rsidR="005E47B6" w:rsidRPr="00830DE2">
        <w:rPr>
          <w:rFonts w:ascii="Times New Roman" w:hAnsi="Times New Roman"/>
          <w:sz w:val="24"/>
          <w:szCs w:val="24"/>
        </w:rPr>
        <w:t xml:space="preserve">» </w:t>
      </w:r>
      <w:r w:rsidR="005E47B6">
        <w:rPr>
          <w:rFonts w:ascii="Times New Roman" w:hAnsi="Times New Roman"/>
          <w:sz w:val="24"/>
          <w:szCs w:val="24"/>
        </w:rPr>
        <w:t>декабря</w:t>
      </w:r>
      <w:r w:rsidR="005E47B6" w:rsidRPr="00830DE2">
        <w:rPr>
          <w:rFonts w:ascii="Times New Roman" w:hAnsi="Times New Roman"/>
          <w:sz w:val="24"/>
          <w:szCs w:val="24"/>
        </w:rPr>
        <w:t xml:space="preserve"> </w:t>
      </w:r>
      <w:r w:rsidR="005A7ABF">
        <w:rPr>
          <w:rFonts w:ascii="Times New Roman" w:hAnsi="Times New Roman"/>
          <w:sz w:val="24"/>
          <w:szCs w:val="24"/>
        </w:rPr>
        <w:t>2024</w:t>
      </w:r>
      <w:r w:rsidR="005A7ABF" w:rsidRPr="00131832">
        <w:rPr>
          <w:rFonts w:ascii="Times New Roman" w:hAnsi="Times New Roman"/>
          <w:sz w:val="24"/>
          <w:szCs w:val="24"/>
        </w:rPr>
        <w:t xml:space="preserve"> года</w:t>
      </w:r>
      <w:r w:rsidR="005A7ABF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7ABF" w:rsidRPr="006A37B0" w:rsidRDefault="005A7ABF" w:rsidP="005A7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DF2728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CC4171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5A7ABF">
        <w:rPr>
          <w:rFonts w:ascii="Times New Roman" w:hAnsi="Times New Roman"/>
          <w:sz w:val="24"/>
          <w:szCs w:val="24"/>
        </w:rPr>
        <w:t>Допустить и 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5A7ABF">
        <w:rPr>
          <w:rFonts w:ascii="Times New Roman" w:hAnsi="Times New Roman"/>
          <w:sz w:val="24"/>
          <w:szCs w:val="24"/>
        </w:rPr>
        <w:t>ими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3D2F33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5A7ABF">
        <w:rPr>
          <w:rFonts w:ascii="Times New Roman" w:hAnsi="Times New Roman"/>
          <w:sz w:val="24"/>
          <w:szCs w:val="24"/>
        </w:rPr>
        <w:t>и следующих Участников:</w:t>
      </w:r>
    </w:p>
    <w:p w:rsidR="00D54ECB" w:rsidRDefault="00D54ECB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 w:val="restart"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EF0081" w:rsidRPr="001E6893" w:rsidRDefault="005E47B6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47B6">
              <w:rPr>
                <w:color w:val="000000"/>
                <w:sz w:val="24"/>
                <w:szCs w:val="24"/>
                <w:lang w:eastAsia="ru-RU"/>
              </w:rPr>
              <w:t>ООО СК «КАРАГИ», г.Магадан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F0081" w:rsidRDefault="005E47B6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47B6">
              <w:rPr>
                <w:color w:val="000000"/>
                <w:sz w:val="24"/>
                <w:szCs w:val="24"/>
                <w:lang w:eastAsia="ru-RU"/>
              </w:rPr>
              <w:t>ООО «Торговый дом Универсальной спецтехники», г.Челябинск</w:t>
            </w:r>
          </w:p>
        </w:tc>
      </w:tr>
      <w:tr w:rsidR="00EF0081" w:rsidTr="00FC45F9">
        <w:trPr>
          <w:jc w:val="center"/>
        </w:trPr>
        <w:tc>
          <w:tcPr>
            <w:tcW w:w="1838" w:type="dxa"/>
            <w:vMerge/>
            <w:vAlign w:val="center"/>
          </w:tcPr>
          <w:p w:rsidR="00EF0081" w:rsidRDefault="00EF0081" w:rsidP="00EF008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5" w:type="dxa"/>
            <w:vAlign w:val="center"/>
          </w:tcPr>
          <w:p w:rsidR="00EF0081" w:rsidRDefault="005E47B6" w:rsidP="00EF00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47B6">
              <w:rPr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</w:tr>
    </w:tbl>
    <w:p w:rsidR="005E47B6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следующих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5E47B6" w:rsidRPr="006D30F5" w:rsidRDefault="005E47B6" w:rsidP="005E47B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  <w:gridCol w:w="6323"/>
      </w:tblGrid>
      <w:tr w:rsidR="005E47B6" w:rsidRPr="006D30F5" w:rsidTr="00AE220B">
        <w:trPr>
          <w:trHeight w:val="7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5E47B6" w:rsidRPr="00CB7F16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E0D92" w:rsidRPr="006D30F5" w:rsidTr="00AE220B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1E0D92" w:rsidRPr="006D30F5" w:rsidRDefault="001E0D92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1E0D92" w:rsidRPr="008B58C0" w:rsidRDefault="001E0D92" w:rsidP="001E0D9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E47B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ООО «АвтоСпецВан», г.Миасс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1E0D92" w:rsidRPr="001E0D92" w:rsidRDefault="001E0D92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«д» п. 4.9.2.6 Документации:</w:t>
            </w:r>
          </w:p>
          <w:p w:rsidR="001E0D92" w:rsidRPr="001E0D92" w:rsidRDefault="001E0D92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 4.4.2.1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5E47B6" w:rsidRPr="006D30F5" w:rsidTr="00AE220B">
        <w:trPr>
          <w:trHeight w:val="999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5E47B6" w:rsidRPr="006D30F5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E47B6" w:rsidRPr="008B58C0" w:rsidRDefault="005E47B6" w:rsidP="00AE220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E47B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ООО «Орион-Моторс», Красноярский край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5E47B6" w:rsidRPr="001E0D92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«г»,</w:t>
            </w:r>
            <w:r w:rsidR="001E0D92"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«д»,</w:t>
            </w: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«е» п. 4.9.2.6 Документации:</w:t>
            </w:r>
          </w:p>
          <w:p w:rsidR="005E47B6" w:rsidRPr="001E0D92" w:rsidRDefault="005E47B6" w:rsidP="00AE220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1E0D92"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2.1, 4.4.2.1, п. 4.4.9.3</w:t>
            </w: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5E47B6" w:rsidRPr="001E0D92" w:rsidRDefault="005E47B6" w:rsidP="001E0D9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1E0D92"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0D9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AF45C5" w:rsidRDefault="00AF45C5" w:rsidP="00AF45C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4127"/>
        <w:gridCol w:w="1134"/>
        <w:gridCol w:w="1276"/>
        <w:gridCol w:w="1134"/>
      </w:tblGrid>
      <w:tr w:rsidR="00AF45C5" w:rsidRPr="00C25A1F" w:rsidTr="00AF45C5">
        <w:trPr>
          <w:trHeight w:val="528"/>
          <w:jc w:val="center"/>
        </w:trPr>
        <w:tc>
          <w:tcPr>
            <w:tcW w:w="988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5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76" w:type="dxa"/>
            <w:vAlign w:val="center"/>
          </w:tcPr>
          <w:p w:rsidR="00AF45C5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134" w:type="dxa"/>
            <w:vAlign w:val="center"/>
          </w:tcPr>
          <w:p w:rsidR="00AF45C5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AF45C5" w:rsidRPr="00C25A1F" w:rsidTr="00AF45C5">
        <w:trPr>
          <w:trHeight w:val="413"/>
          <w:jc w:val="center"/>
        </w:trPr>
        <w:tc>
          <w:tcPr>
            <w:tcW w:w="988" w:type="dxa"/>
            <w:vMerge w:val="restart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AF45C5" w:rsidRPr="00322839" w:rsidRDefault="00AF45C5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AF45C5" w:rsidRPr="00322839" w:rsidRDefault="00183AFE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СК «КАРАГИ», г.Магадан</w:t>
            </w:r>
          </w:p>
        </w:tc>
        <w:tc>
          <w:tcPr>
            <w:tcW w:w="1134" w:type="dxa"/>
            <w:vAlign w:val="center"/>
          </w:tcPr>
          <w:p w:rsidR="00AF45C5" w:rsidRPr="00322839" w:rsidRDefault="00183AFE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vAlign w:val="center"/>
          </w:tcPr>
          <w:p w:rsidR="00AF45C5" w:rsidRDefault="00183AFE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AF45C5" w:rsidRPr="00322839" w:rsidRDefault="00183AFE" w:rsidP="00AE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83AFE" w:rsidRPr="00C25A1F" w:rsidTr="00AF45C5">
        <w:trPr>
          <w:trHeight w:val="413"/>
          <w:jc w:val="center"/>
        </w:trPr>
        <w:tc>
          <w:tcPr>
            <w:tcW w:w="988" w:type="dxa"/>
            <w:vMerge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183AFE" w:rsidRPr="001E6893" w:rsidRDefault="00183AFE" w:rsidP="00183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«Торговый дом Универсальной спецтехники», г.Челябинск</w:t>
            </w:r>
          </w:p>
        </w:tc>
        <w:tc>
          <w:tcPr>
            <w:tcW w:w="1134" w:type="dxa"/>
            <w:vAlign w:val="center"/>
          </w:tcPr>
          <w:p w:rsidR="00183AFE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vAlign w:val="center"/>
          </w:tcPr>
          <w:p w:rsidR="00183AFE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vAlign w:val="center"/>
          </w:tcPr>
          <w:p w:rsidR="00183AFE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</w:t>
            </w:r>
          </w:p>
        </w:tc>
      </w:tr>
      <w:tr w:rsidR="00183AFE" w:rsidRPr="00C25A1F" w:rsidTr="00AF45C5">
        <w:trPr>
          <w:trHeight w:val="413"/>
          <w:jc w:val="center"/>
        </w:trPr>
        <w:tc>
          <w:tcPr>
            <w:tcW w:w="988" w:type="dxa"/>
            <w:vMerge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83AFE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1134" w:type="dxa"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276" w:type="dxa"/>
            <w:vAlign w:val="center"/>
          </w:tcPr>
          <w:p w:rsidR="00183AFE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183AFE" w:rsidRPr="00322839" w:rsidRDefault="00183AFE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8,52</w:t>
            </w:r>
          </w:p>
        </w:tc>
      </w:tr>
    </w:tbl>
    <w:p w:rsidR="005A7ABF" w:rsidRDefault="005A7AB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 w:rsidR="00C716A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5E47B6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716A0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5A7AB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A7ABF">
        <w:rPr>
          <w:rFonts w:ascii="Times New Roman" w:eastAsia="Arial Unicode MS" w:hAnsi="Times New Roman"/>
          <w:sz w:val="24"/>
          <w:szCs w:val="24"/>
        </w:rPr>
        <w:t>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5A7ABF">
        <w:rPr>
          <w:rFonts w:ascii="Times New Roman" w:eastAsia="Arial Unicode MS" w:hAnsi="Times New Roman"/>
          <w:sz w:val="24"/>
          <w:szCs w:val="24"/>
        </w:rPr>
        <w:t>ые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A7ABF">
        <w:rPr>
          <w:rFonts w:ascii="Times New Roman" w:eastAsia="Arial Unicode MS" w:hAnsi="Times New Roman"/>
          <w:sz w:val="24"/>
          <w:szCs w:val="24"/>
        </w:rPr>
        <w:t>я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5A7ABF">
        <w:rPr>
          <w:rFonts w:ascii="Times New Roman" w:eastAsia="Arial Unicode MS" w:hAnsi="Times New Roman"/>
          <w:sz w:val="24"/>
          <w:szCs w:val="24"/>
        </w:rPr>
        <w:t>и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5A7ABF">
        <w:rPr>
          <w:rFonts w:ascii="Times New Roman" w:eastAsia="Arial Unicode MS" w:hAnsi="Times New Roman"/>
          <w:sz w:val="24"/>
          <w:szCs w:val="24"/>
        </w:rPr>
        <w:t>ны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9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DF2728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B55F76">
        <w:rPr>
          <w:rFonts w:ascii="Times New Roman" w:eastAsia="Arial Unicode MS" w:hAnsi="Times New Roman"/>
          <w:sz w:val="24"/>
          <w:szCs w:val="24"/>
        </w:rPr>
        <w:t>09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30724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="0030724C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770D58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5E47B6">
        <w:rPr>
          <w:rFonts w:ascii="Times New Roman" w:eastAsia="Arial Unicode MS" w:hAnsi="Times New Roman"/>
          <w:sz w:val="24"/>
          <w:szCs w:val="24"/>
        </w:rPr>
        <w:t>0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 w:rsidR="005E47B6">
        <w:rPr>
          <w:rFonts w:ascii="Times New Roman" w:hAnsi="Times New Roman"/>
          <w:sz w:val="24"/>
          <w:szCs w:val="24"/>
        </w:rPr>
        <w:t>8</w:t>
      </w:r>
      <w:r w:rsidR="0030724C">
        <w:rPr>
          <w:rFonts w:ascii="Times New Roman" w:hAnsi="Times New Roman"/>
          <w:sz w:val="24"/>
          <w:szCs w:val="24"/>
        </w:rPr>
        <w:t xml:space="preserve">» </w:t>
      </w:r>
      <w:r w:rsidR="005E47B6">
        <w:rPr>
          <w:rFonts w:ascii="Times New Roman" w:hAnsi="Times New Roman"/>
          <w:sz w:val="24"/>
          <w:szCs w:val="24"/>
        </w:rPr>
        <w:t>декабря</w:t>
      </w:r>
      <w:r w:rsidR="0030724C">
        <w:rPr>
          <w:rFonts w:ascii="Times New Roman" w:hAnsi="Times New Roman"/>
          <w:sz w:val="24"/>
          <w:szCs w:val="24"/>
        </w:rPr>
        <w:t xml:space="preserve">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</w:t>
      </w:r>
      <w:r w:rsidR="002F72E3">
        <w:rPr>
          <w:rFonts w:ascii="Times New Roman" w:eastAsia="Arial Unicode MS" w:hAnsi="Times New Roman"/>
          <w:sz w:val="24"/>
          <w:szCs w:val="24"/>
        </w:rPr>
        <w:t>а</w:t>
      </w:r>
      <w:r w:rsidRPr="00DE782D">
        <w:rPr>
          <w:rFonts w:ascii="Times New Roman" w:eastAsia="Arial Unicode MS" w:hAnsi="Times New Roman"/>
          <w:sz w:val="24"/>
          <w:szCs w:val="24"/>
        </w:rPr>
        <w:t>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E47B6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E47B6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30724C">
        <w:rPr>
          <w:rFonts w:ascii="Times New Roman" w:hAnsi="Times New Roman"/>
          <w:sz w:val="24"/>
          <w:szCs w:val="24"/>
        </w:rPr>
        <w:t>«</w:t>
      </w:r>
      <w:r w:rsidR="00C716A0">
        <w:rPr>
          <w:rFonts w:ascii="Times New Roman" w:hAnsi="Times New Roman"/>
          <w:sz w:val="24"/>
          <w:szCs w:val="24"/>
        </w:rPr>
        <w:t>2</w:t>
      </w:r>
      <w:r w:rsidR="005E47B6">
        <w:rPr>
          <w:rFonts w:ascii="Times New Roman" w:hAnsi="Times New Roman"/>
          <w:sz w:val="24"/>
          <w:szCs w:val="24"/>
        </w:rPr>
        <w:t>8</w:t>
      </w:r>
      <w:r w:rsidR="0030724C">
        <w:rPr>
          <w:rFonts w:ascii="Times New Roman" w:hAnsi="Times New Roman"/>
          <w:sz w:val="24"/>
          <w:szCs w:val="24"/>
        </w:rPr>
        <w:t xml:space="preserve">» </w:t>
      </w:r>
      <w:r w:rsidR="005E47B6">
        <w:rPr>
          <w:rFonts w:ascii="Times New Roman" w:hAnsi="Times New Roman"/>
          <w:sz w:val="24"/>
          <w:szCs w:val="24"/>
        </w:rPr>
        <w:t>декабр</w:t>
      </w:r>
      <w:r w:rsidR="0030724C">
        <w:rPr>
          <w:rFonts w:ascii="Times New Roman" w:hAnsi="Times New Roman"/>
          <w:sz w:val="24"/>
          <w:szCs w:val="24"/>
        </w:rPr>
        <w:t xml:space="preserve">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DF2728" w:rsidRPr="00F859FD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10" w:history="1">
        <w:r w:rsidR="00DF2728" w:rsidRPr="0047028E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C5108" w:rsidRPr="00D50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2E758B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EF008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EF0081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EF0081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A7ABF" w:rsidRDefault="005A7ABF" w:rsidP="005A7AB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900"/>
        <w:gridCol w:w="3302"/>
      </w:tblGrid>
      <w:tr w:rsidR="005A7ABF" w:rsidRPr="001E6893" w:rsidTr="00770D58">
        <w:trPr>
          <w:trHeight w:val="94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905" w:type="dxa"/>
            <w:shd w:val="clear" w:color="auto" w:fill="auto"/>
            <w:vAlign w:val="center"/>
            <w:hideMark/>
          </w:tcPr>
          <w:p w:rsidR="005A7ABF" w:rsidRPr="001E6893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vAlign w:val="center"/>
          </w:tcPr>
          <w:p w:rsidR="005A7ABF" w:rsidRPr="000E1968" w:rsidRDefault="005A7ABF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</w:tr>
      <w:tr w:rsidR="00EF0081" w:rsidRPr="001E6893" w:rsidTr="00770D58">
        <w:trPr>
          <w:trHeight w:val="17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1E6893" w:rsidRDefault="00770D58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«Торговый дом Универсальной спецтехники», г.Челябинск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770D58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F0081" w:rsidRPr="001E6893" w:rsidTr="00770D58">
        <w:trPr>
          <w:trHeight w:val="17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EF0081" w:rsidRDefault="00EF0081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770D58" w:rsidP="00C0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D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770D58" w:rsidP="00C0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770D58" w:rsidRDefault="00770D58" w:rsidP="00770D5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результаты оценки Заявок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B7A23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4127"/>
        <w:gridCol w:w="1134"/>
        <w:gridCol w:w="1276"/>
        <w:gridCol w:w="1134"/>
      </w:tblGrid>
      <w:tr w:rsidR="00183AFE" w:rsidRPr="00C25A1F" w:rsidTr="00183AFE">
        <w:trPr>
          <w:trHeight w:val="5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FE" w:rsidRPr="00322839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FE" w:rsidRPr="00322839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FE" w:rsidRPr="00322839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FE" w:rsidRPr="00322839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FE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FE" w:rsidRDefault="00183AFE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474724" w:rsidRPr="00C25A1F" w:rsidTr="0077658F">
        <w:trPr>
          <w:trHeight w:val="52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ООО СК «КАРАГИ», г.Магадан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2E758B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021A67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9,64</w:t>
            </w:r>
          </w:p>
        </w:tc>
      </w:tr>
      <w:tr w:rsidR="00474724" w:rsidRPr="00C25A1F" w:rsidTr="0077658F">
        <w:trPr>
          <w:trHeight w:val="52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24" w:rsidRPr="00183AFE" w:rsidRDefault="00474724" w:rsidP="0018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ООО «Торговый дом Универсальной спецтехники», г.Челябинск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021A67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02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8,</w:t>
            </w:r>
            <w:r w:rsidR="00021A6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80</w:t>
            </w:r>
          </w:p>
        </w:tc>
      </w:tr>
      <w:tr w:rsidR="00474724" w:rsidRPr="00C25A1F" w:rsidTr="0077658F">
        <w:trPr>
          <w:trHeight w:val="52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021A67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183AFE" w:rsidRDefault="00474724" w:rsidP="001B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24" w:rsidRPr="00020719" w:rsidRDefault="00474724" w:rsidP="0002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8,5</w:t>
            </w:r>
            <w:r w:rsidR="00021A6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</w:tbl>
    <w:p w:rsidR="00C716A0" w:rsidRDefault="00C716A0" w:rsidP="00C716A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Участников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результаты оценки заявок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B45594" w:rsidRDefault="00770D58" w:rsidP="00B455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45594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B45594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его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976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3A7EA0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Pr="001E6893" w:rsidRDefault="00474724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ООО СК «КАРАГИ», г.Магадан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Pr="009A7606" w:rsidRDefault="00474724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7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9 833 333,33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474724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рабочих дней от даты подписания Договора</w:t>
            </w:r>
          </w:p>
        </w:tc>
      </w:tr>
    </w:tbl>
    <w:p w:rsidR="00B45594" w:rsidRPr="00C0511B" w:rsidRDefault="00B45594" w:rsidP="00B455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B45594" w:rsidRPr="00F10082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455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</w:t>
      </w:r>
      <w:r w:rsidR="00B45594">
        <w:rPr>
          <w:rFonts w:ascii="Times New Roman" w:hAnsi="Times New Roman"/>
          <w:color w:val="000000"/>
          <w:sz w:val="24"/>
          <w:szCs w:val="24"/>
        </w:rPr>
        <w:t>Д</w:t>
      </w:r>
      <w:r w:rsidR="00B45594" w:rsidRPr="00752E6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 w:rsidR="00FC4CD0">
        <w:rPr>
          <w:rFonts w:ascii="Times New Roman" w:hAnsi="Times New Roman"/>
          <w:color w:val="000000"/>
          <w:sz w:val="24"/>
          <w:szCs w:val="24"/>
        </w:rPr>
        <w:t>п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>оставк</w:t>
      </w:r>
      <w:r w:rsidR="00FC4CD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C4CD0" w:rsidRPr="00FC4C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70D58">
        <w:rPr>
          <w:rFonts w:ascii="Times New Roman" w:eastAsia="Times New Roman" w:hAnsi="Times New Roman"/>
          <w:iCs/>
          <w:sz w:val="24"/>
          <w:szCs w:val="24"/>
          <w:lang w:eastAsia="ar-SA"/>
        </w:rPr>
        <w:t>спецтехники для нужд АО «Саханефтегазсбыт» в 2025году</w:t>
      </w:r>
      <w:r w:rsidR="00080396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>
        <w:rPr>
          <w:rFonts w:ascii="Times New Roman" w:hAnsi="Times New Roman"/>
          <w:color w:val="000000"/>
          <w:sz w:val="24"/>
          <w:szCs w:val="24"/>
        </w:rPr>
        <w:t>1</w:t>
      </w:r>
      <w:r w:rsidR="000B5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- Победител</w:t>
      </w:r>
      <w:r w:rsidR="000B517C">
        <w:rPr>
          <w:rFonts w:ascii="Times New Roman" w:hAnsi="Times New Roman"/>
          <w:color w:val="000000"/>
          <w:sz w:val="24"/>
          <w:szCs w:val="24"/>
        </w:rPr>
        <w:t>ем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B45594" w:rsidRDefault="00770D58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C716A0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0B517C">
        <w:rPr>
          <w:rFonts w:ascii="Times New Roman" w:hAnsi="Times New Roman"/>
          <w:color w:val="000000"/>
          <w:sz w:val="24"/>
          <w:szCs w:val="24"/>
        </w:rPr>
        <w:t>ему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у</w:t>
      </w:r>
      <w:r w:rsidR="00B45594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6F21" w:rsidRPr="00F10082" w:rsidRDefault="00876F21" w:rsidP="00B455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528"/>
        <w:gridCol w:w="1843"/>
        <w:gridCol w:w="2830"/>
      </w:tblGrid>
      <w:tr w:rsidR="00B23E05" w:rsidRPr="001E6893" w:rsidTr="00B23E0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:rsidR="00B23E05" w:rsidRPr="001E6893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B23E05" w:rsidRPr="000E1968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</w:t>
            </w: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в руб.</w:t>
            </w:r>
          </w:p>
        </w:tc>
        <w:tc>
          <w:tcPr>
            <w:tcW w:w="2830" w:type="dxa"/>
            <w:vAlign w:val="center"/>
          </w:tcPr>
          <w:p w:rsidR="00B23E05" w:rsidRDefault="00B23E05" w:rsidP="00B2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F0081" w:rsidRPr="001E6893" w:rsidTr="00E42828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EF0081" w:rsidRDefault="00EF0081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081" w:rsidRDefault="00474724" w:rsidP="00EF0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ООО «Торговый дом Универсальной спецтехники», г.Челябинск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81" w:rsidRDefault="00474724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081" w:rsidRPr="00F86846" w:rsidRDefault="00474724" w:rsidP="00EF0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рабочих дней от даты подписания Договора</w:t>
            </w:r>
          </w:p>
        </w:tc>
      </w:tr>
    </w:tbl>
    <w:p w:rsidR="00B45594" w:rsidRPr="00F10082" w:rsidRDefault="00B45594" w:rsidP="00B45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45594" w:rsidRDefault="00770D58" w:rsidP="00B4559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B517C">
        <w:rPr>
          <w:rFonts w:ascii="Times New Roman" w:hAnsi="Times New Roman"/>
          <w:color w:val="000000"/>
          <w:sz w:val="24"/>
          <w:szCs w:val="24"/>
        </w:rPr>
        <w:tab/>
      </w:r>
      <w:r w:rsidR="00B45594" w:rsidRPr="009625A8">
        <w:rPr>
          <w:rFonts w:ascii="Times New Roman" w:hAnsi="Times New Roman"/>
          <w:color w:val="000000"/>
          <w:sz w:val="24"/>
          <w:szCs w:val="24"/>
        </w:rPr>
        <w:t>В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случае отказа Победителя от заключения Договор</w:t>
      </w:r>
      <w:r w:rsidR="00474724">
        <w:rPr>
          <w:rFonts w:ascii="Times New Roman" w:hAnsi="Times New Roman"/>
          <w:color w:val="000000"/>
          <w:sz w:val="24"/>
          <w:szCs w:val="24"/>
        </w:rPr>
        <w:t>а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379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25B3F" w:rsidRPr="00525B3F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Pr="00770D58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спецтехники для нужд АО «Саханефтегазсбыт» в 2025году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080396">
        <w:rPr>
          <w:rFonts w:ascii="Times New Roman" w:hAnsi="Times New Roman"/>
          <w:color w:val="000000"/>
          <w:sz w:val="24"/>
          <w:szCs w:val="24"/>
        </w:rPr>
        <w:t>у</w:t>
      </w:r>
      <w:r w:rsidR="00525B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43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B45594" w:rsidRPr="00EA49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45594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 с Участник</w:t>
      </w:r>
      <w:r w:rsidR="000B517C">
        <w:rPr>
          <w:rFonts w:ascii="Times New Roman" w:hAnsi="Times New Roman"/>
          <w:color w:val="000000"/>
          <w:sz w:val="24"/>
          <w:szCs w:val="24"/>
        </w:rPr>
        <w:t>ом</w:t>
      </w:r>
      <w:r w:rsidR="00B45594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B45594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5F5649" w:rsidRDefault="005F5649" w:rsidP="00E0494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725" w:rsidRDefault="00864725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719" w:rsidRPr="00281805" w:rsidRDefault="00020719" w:rsidP="000207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20719" w:rsidRPr="00281805" w:rsidRDefault="00020719" w:rsidP="000207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20719" w:rsidRDefault="00020719" w:rsidP="0002071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E47B6" w:rsidRDefault="005E47B6" w:rsidP="005E47B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5E47B6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DF2728" w:rsidRDefault="003C5C57" w:rsidP="0030724C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5E47B6">
      <w:rPr>
        <w:rFonts w:ascii="Times New Roman" w:hAnsi="Times New Roman"/>
        <w:sz w:val="20"/>
        <w:szCs w:val="20"/>
      </w:rPr>
      <w:t>27-28.12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DF2728" w:rsidRPr="00DF2728">
      <w:rPr>
        <w:rFonts w:ascii="Times New Roman" w:hAnsi="Times New Roman"/>
        <w:iCs/>
        <w:sz w:val="20"/>
        <w:szCs w:val="20"/>
      </w:rPr>
      <w:t xml:space="preserve">Поставка </w:t>
    </w:r>
    <w:r w:rsidR="005E47B6" w:rsidRPr="005E47B6">
      <w:rPr>
        <w:rFonts w:ascii="Times New Roman" w:hAnsi="Times New Roman"/>
        <w:iCs/>
        <w:sz w:val="20"/>
        <w:szCs w:val="20"/>
      </w:rPr>
      <w:t xml:space="preserve">спецтехники для нужд АО «Саханефтегазсбыт» в 2025году </w:t>
    </w:r>
    <w:r>
      <w:rPr>
        <w:rFonts w:ascii="Times New Roman" w:hAnsi="Times New Roman"/>
        <w:sz w:val="20"/>
        <w:szCs w:val="20"/>
      </w:rPr>
      <w:t>(</w:t>
    </w:r>
    <w:r w:rsidR="005E47B6">
      <w:rPr>
        <w:rFonts w:ascii="Times New Roman" w:hAnsi="Times New Roman"/>
        <w:sz w:val="20"/>
        <w:szCs w:val="20"/>
      </w:rPr>
      <w:t>99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20719">
      <w:rPr>
        <w:noProof/>
      </w:rPr>
      <w:t>3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7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4"/>
  </w:num>
  <w:num w:numId="6">
    <w:abstractNumId w:val="2"/>
  </w:num>
  <w:num w:numId="7">
    <w:abstractNumId w:val="9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17"/>
  </w:num>
  <w:num w:numId="13">
    <w:abstractNumId w:val="6"/>
  </w:num>
  <w:num w:numId="14">
    <w:abstractNumId w:val="0"/>
  </w:num>
  <w:num w:numId="15">
    <w:abstractNumId w:val="12"/>
  </w:num>
  <w:num w:numId="16">
    <w:abstractNumId w:val="25"/>
  </w:num>
  <w:num w:numId="17">
    <w:abstractNumId w:val="5"/>
  </w:num>
  <w:num w:numId="18">
    <w:abstractNumId w:val="11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21"/>
  </w:num>
  <w:num w:numId="24">
    <w:abstractNumId w:val="15"/>
  </w:num>
  <w:num w:numId="25">
    <w:abstractNumId w:val="19"/>
  </w:num>
  <w:num w:numId="26">
    <w:abstractNumId w:val="26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719"/>
    <w:rsid w:val="00020B9D"/>
    <w:rsid w:val="00021A67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31A7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0396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37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2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3AFE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E09A1"/>
    <w:rsid w:val="001E0D92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167D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D53"/>
    <w:rsid w:val="002D7EA0"/>
    <w:rsid w:val="002E25FE"/>
    <w:rsid w:val="002E3BC8"/>
    <w:rsid w:val="002E5B36"/>
    <w:rsid w:val="002E69BF"/>
    <w:rsid w:val="002E7147"/>
    <w:rsid w:val="002E758B"/>
    <w:rsid w:val="002F0413"/>
    <w:rsid w:val="002F2B1F"/>
    <w:rsid w:val="002F3FC4"/>
    <w:rsid w:val="002F54C5"/>
    <w:rsid w:val="002F67FB"/>
    <w:rsid w:val="002F6D11"/>
    <w:rsid w:val="002F72E3"/>
    <w:rsid w:val="002F7944"/>
    <w:rsid w:val="00301D4B"/>
    <w:rsid w:val="003038D6"/>
    <w:rsid w:val="00305653"/>
    <w:rsid w:val="0030724C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2F33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5FF3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724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B3F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40CA"/>
    <w:rsid w:val="005C59B4"/>
    <w:rsid w:val="005C5AC0"/>
    <w:rsid w:val="005C5D48"/>
    <w:rsid w:val="005D1161"/>
    <w:rsid w:val="005D23F5"/>
    <w:rsid w:val="005D2623"/>
    <w:rsid w:val="005D3A9F"/>
    <w:rsid w:val="005D58C8"/>
    <w:rsid w:val="005D6B30"/>
    <w:rsid w:val="005E13B7"/>
    <w:rsid w:val="005E291A"/>
    <w:rsid w:val="005E2ECC"/>
    <w:rsid w:val="005E36FB"/>
    <w:rsid w:val="005E43C6"/>
    <w:rsid w:val="005E47B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8D3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2D9C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0D58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56B1"/>
    <w:rsid w:val="007E7386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177A2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0DE2"/>
    <w:rsid w:val="008325B0"/>
    <w:rsid w:val="00832A1F"/>
    <w:rsid w:val="00832E43"/>
    <w:rsid w:val="00834B95"/>
    <w:rsid w:val="00836453"/>
    <w:rsid w:val="00837EEF"/>
    <w:rsid w:val="00842488"/>
    <w:rsid w:val="0084262E"/>
    <w:rsid w:val="0084457D"/>
    <w:rsid w:val="00845468"/>
    <w:rsid w:val="008460BA"/>
    <w:rsid w:val="008467AE"/>
    <w:rsid w:val="008506AA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4725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108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07FCA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55E6D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45C5"/>
    <w:rsid w:val="00AF57E2"/>
    <w:rsid w:val="00AF5AD3"/>
    <w:rsid w:val="00AF6D20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3E05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5F76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6F40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4E4"/>
    <w:rsid w:val="00C40815"/>
    <w:rsid w:val="00C40D46"/>
    <w:rsid w:val="00C4286D"/>
    <w:rsid w:val="00C43C3F"/>
    <w:rsid w:val="00C440C1"/>
    <w:rsid w:val="00C44E95"/>
    <w:rsid w:val="00C471CE"/>
    <w:rsid w:val="00C4791D"/>
    <w:rsid w:val="00C50122"/>
    <w:rsid w:val="00C515AE"/>
    <w:rsid w:val="00C51DE6"/>
    <w:rsid w:val="00C53D8D"/>
    <w:rsid w:val="00C54069"/>
    <w:rsid w:val="00C5455C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6A0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171"/>
    <w:rsid w:val="00CC493C"/>
    <w:rsid w:val="00CC5975"/>
    <w:rsid w:val="00CC5BA4"/>
    <w:rsid w:val="00CC6D24"/>
    <w:rsid w:val="00CC79BB"/>
    <w:rsid w:val="00CD0137"/>
    <w:rsid w:val="00CD1523"/>
    <w:rsid w:val="00CD27CE"/>
    <w:rsid w:val="00CD281A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43E9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0F0"/>
    <w:rsid w:val="00D5095C"/>
    <w:rsid w:val="00D5142B"/>
    <w:rsid w:val="00D54EC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5E9D"/>
    <w:rsid w:val="00DE67F5"/>
    <w:rsid w:val="00DE7179"/>
    <w:rsid w:val="00DE7231"/>
    <w:rsid w:val="00DE7A99"/>
    <w:rsid w:val="00DF0204"/>
    <w:rsid w:val="00DF1389"/>
    <w:rsid w:val="00DF2728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47D8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0081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86456"/>
    <w:rsid w:val="00F86846"/>
    <w:rsid w:val="00F907DB"/>
    <w:rsid w:val="00F9121F"/>
    <w:rsid w:val="00F92057"/>
    <w:rsid w:val="00F93BA8"/>
    <w:rsid w:val="00F94BF4"/>
    <w:rsid w:val="00F95711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4CD0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,"/>
  <w:listSeparator w:val=";"/>
  <w14:docId w14:val="286B2B9B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1867-8EF2-43BE-9158-2EE2D0F8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2024-12-28T05:53:00Z</cp:lastPrinted>
  <dcterms:created xsi:type="dcterms:W3CDTF">2024-12-28T06:27:00Z</dcterms:created>
  <dcterms:modified xsi:type="dcterms:W3CDTF">2024-12-28T06:27:00Z</dcterms:modified>
</cp:coreProperties>
</file>